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F95BC9" w:rsidRDefault="00F445B1" w:rsidP="004A6D2F">
            <w:pPr>
              <w:rPr>
                <w:rStyle w:val="Firstpagetablebold"/>
              </w:rPr>
            </w:pPr>
            <w:r w:rsidRPr="00F95BC9">
              <w:rPr>
                <w:rStyle w:val="Firstpagetablebold"/>
              </w:rPr>
              <w:t>City Executive Board</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1356F1" w:rsidRDefault="00354E1B" w:rsidP="009048EA">
            <w:pPr>
              <w:rPr>
                <w:b/>
              </w:rPr>
            </w:pPr>
            <w:r>
              <w:rPr>
                <w:rStyle w:val="Firstpagetablebold"/>
              </w:rPr>
              <w:t>17 March 2016</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rsidR="00F445B1" w:rsidRPr="001356F1" w:rsidRDefault="00354E1B" w:rsidP="004A6D2F">
            <w:pPr>
              <w:rPr>
                <w:rStyle w:val="Firstpagetablebold"/>
              </w:rPr>
            </w:pPr>
            <w:r>
              <w:rPr>
                <w:rStyle w:val="Firstpagetablebold"/>
              </w:rPr>
              <w:t>Head of Property &amp; Housing</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1356F1" w:rsidRDefault="00A149F7" w:rsidP="004A6D2F">
            <w:pPr>
              <w:rPr>
                <w:rStyle w:val="Firstpagetablebold"/>
              </w:rPr>
            </w:pPr>
            <w:r>
              <w:rPr>
                <w:rStyle w:val="Firstpagetablebold"/>
              </w:rPr>
              <w:t>Award of 2 Key Service Contracts</w:t>
            </w:r>
          </w:p>
        </w:tc>
      </w:tr>
    </w:tbl>
    <w:p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rsidTr="0080749A">
        <w:tc>
          <w:tcPr>
            <w:tcW w:w="8845" w:type="dxa"/>
            <w:gridSpan w:val="3"/>
            <w:tcBorders>
              <w:bottom w:val="single" w:sz="8" w:space="0" w:color="000000"/>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80749A">
        <w:tc>
          <w:tcPr>
            <w:tcW w:w="2438" w:type="dxa"/>
            <w:gridSpan w:val="2"/>
            <w:tcBorders>
              <w:top w:val="single" w:sz="8" w:space="0" w:color="000000"/>
              <w:left w:val="single" w:sz="8" w:space="0" w:color="000000"/>
              <w:bottom w:val="nil"/>
              <w:right w:val="nil"/>
            </w:tcBorders>
            <w:hideMark/>
          </w:tcPr>
          <w:p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D5547E" w:rsidRPr="0023211B" w:rsidRDefault="0023211B" w:rsidP="000F4751">
            <w:pPr>
              <w:rPr>
                <w:rFonts w:cs="Arial"/>
              </w:rPr>
            </w:pPr>
            <w:r>
              <w:rPr>
                <w:rFonts w:cs="Arial"/>
              </w:rPr>
              <w:t>To seek</w:t>
            </w:r>
            <w:r w:rsidR="00354E1B">
              <w:rPr>
                <w:rFonts w:cs="Arial"/>
              </w:rPr>
              <w:t xml:space="preserve"> delegation to award two contracts to deliver</w:t>
            </w:r>
            <w:r>
              <w:rPr>
                <w:rFonts w:cs="Arial"/>
              </w:rPr>
              <w:t xml:space="preserve">: Water Monitoring Services and </w:t>
            </w:r>
            <w:r w:rsidR="00354E1B">
              <w:rPr>
                <w:rFonts w:cs="Arial"/>
              </w:rPr>
              <w:t>Lift Service and Maintenance Services to the Council</w:t>
            </w:r>
            <w:r w:rsidR="00D5547E" w:rsidRPr="001356F1">
              <w:t>.</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rsidR="00D5547E" w:rsidRPr="001356F1" w:rsidRDefault="00D5547E" w:rsidP="005F7F7E">
            <w:r w:rsidRPr="001356F1">
              <w:t xml:space="preserve">Yes </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Executive Board Member:</w:t>
            </w:r>
          </w:p>
        </w:tc>
        <w:tc>
          <w:tcPr>
            <w:tcW w:w="6407" w:type="dxa"/>
            <w:tcBorders>
              <w:top w:val="nil"/>
              <w:left w:val="nil"/>
              <w:bottom w:val="nil"/>
              <w:right w:val="single" w:sz="8" w:space="0" w:color="000000"/>
            </w:tcBorders>
            <w:hideMark/>
          </w:tcPr>
          <w:p w:rsidR="00D5547E" w:rsidRPr="001356F1" w:rsidRDefault="00A149F7" w:rsidP="005F7F7E">
            <w:r>
              <w:t>Councillor Mike Rowley</w:t>
            </w:r>
            <w:r w:rsidR="00D5547E" w:rsidRPr="001356F1">
              <w:t>,</w:t>
            </w:r>
            <w:r>
              <w:t xml:space="preserve"> Board Member for Housing</w:t>
            </w:r>
          </w:p>
        </w:tc>
      </w:tr>
      <w:tr w:rsidR="0080749A" w:rsidTr="0080749A">
        <w:tc>
          <w:tcPr>
            <w:tcW w:w="2438" w:type="dxa"/>
            <w:gridSpan w:val="2"/>
            <w:tcBorders>
              <w:top w:val="nil"/>
              <w:left w:val="single" w:sz="8" w:space="0" w:color="000000"/>
              <w:bottom w:val="nil"/>
              <w:right w:val="nil"/>
            </w:tcBorders>
          </w:tcPr>
          <w:p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rsidR="0080749A" w:rsidRPr="001356F1" w:rsidRDefault="00434B07" w:rsidP="005F7F7E">
            <w:r>
              <w:t>Meeting Housing Needs</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rsidR="00D5547E" w:rsidRPr="001356F1" w:rsidRDefault="00434B07" w:rsidP="005F7F7E">
            <w:r>
              <w:t>Housing Strategy</w:t>
            </w:r>
          </w:p>
        </w:tc>
      </w:tr>
      <w:tr w:rsidR="005F7F7E" w:rsidRPr="00975B07" w:rsidTr="00A46E98">
        <w:trPr>
          <w:trHeight w:val="413"/>
        </w:trPr>
        <w:tc>
          <w:tcPr>
            <w:tcW w:w="8845" w:type="dxa"/>
            <w:gridSpan w:val="3"/>
            <w:tcBorders>
              <w:bottom w:val="single" w:sz="8" w:space="0" w:color="000000"/>
            </w:tcBorders>
          </w:tcPr>
          <w:p w:rsidR="005F7F7E" w:rsidRPr="00975B07" w:rsidRDefault="005F7F7E" w:rsidP="004A6D2F">
            <w:r>
              <w:rPr>
                <w:rStyle w:val="Firstpagetablebold"/>
              </w:rPr>
              <w:t>Recommendation(s):That the City Executive Board resolves to:</w:t>
            </w:r>
          </w:p>
        </w:tc>
      </w:tr>
      <w:tr w:rsidR="0030208D" w:rsidRPr="00975B07" w:rsidTr="00A46E98">
        <w:trPr>
          <w:trHeight w:val="283"/>
        </w:trPr>
        <w:tc>
          <w:tcPr>
            <w:tcW w:w="426" w:type="dxa"/>
            <w:tcBorders>
              <w:top w:val="single" w:sz="8" w:space="0" w:color="000000"/>
              <w:left w:val="single" w:sz="8" w:space="0" w:color="000000"/>
              <w:bottom w:val="nil"/>
              <w:right w:val="nil"/>
            </w:tcBorders>
          </w:tcPr>
          <w:p w:rsidR="0030208D" w:rsidRPr="00975B07" w:rsidRDefault="00046D2B" w:rsidP="004A6D2F">
            <w:r w:rsidRPr="00975B07">
              <w:t>1.</w:t>
            </w:r>
          </w:p>
        </w:tc>
        <w:tc>
          <w:tcPr>
            <w:tcW w:w="8419" w:type="dxa"/>
            <w:gridSpan w:val="2"/>
            <w:tcBorders>
              <w:top w:val="single" w:sz="8" w:space="0" w:color="000000"/>
              <w:left w:val="nil"/>
              <w:bottom w:val="nil"/>
              <w:right w:val="single" w:sz="8" w:space="0" w:color="000000"/>
            </w:tcBorders>
            <w:shd w:val="clear" w:color="auto" w:fill="auto"/>
          </w:tcPr>
          <w:p w:rsidR="00561F33" w:rsidRDefault="00561F33" w:rsidP="002069B3">
            <w:pPr>
              <w:rPr>
                <w:rFonts w:cs="Arial"/>
                <w:b/>
              </w:rPr>
            </w:pPr>
            <w:r>
              <w:rPr>
                <w:rStyle w:val="Firstpagetablebold"/>
              </w:rPr>
              <w:t>Delegate authority to the Executive Director Regeneration &amp; Housing, after consultation with the Monitoring Officer and s151 Officer, following completion of the EU-compliant tender process described in this report, to award:</w:t>
            </w:r>
          </w:p>
          <w:p w:rsidR="0030208D" w:rsidRPr="00561F33" w:rsidRDefault="00561F33" w:rsidP="00561F33">
            <w:pPr>
              <w:pStyle w:val="ListParagraph"/>
              <w:numPr>
                <w:ilvl w:val="0"/>
                <w:numId w:val="34"/>
              </w:numPr>
              <w:rPr>
                <w:rFonts w:cs="Arial"/>
                <w:b/>
              </w:rPr>
            </w:pPr>
            <w:r w:rsidRPr="00561F33">
              <w:rPr>
                <w:rFonts w:cs="Arial"/>
                <w:b/>
              </w:rPr>
              <w:t>Water Monitoring Services Contract</w:t>
            </w:r>
          </w:p>
          <w:p w:rsidR="00561F33" w:rsidRPr="00561F33" w:rsidRDefault="00561F33" w:rsidP="00561F33">
            <w:pPr>
              <w:pStyle w:val="ListParagraph"/>
              <w:numPr>
                <w:ilvl w:val="0"/>
                <w:numId w:val="34"/>
              </w:numPr>
              <w:rPr>
                <w:b/>
              </w:rPr>
            </w:pPr>
            <w:r w:rsidRPr="00561F33">
              <w:rPr>
                <w:b/>
              </w:rPr>
              <w:t>Lift Service and Maintenance Contract</w:t>
            </w:r>
          </w:p>
        </w:tc>
      </w:tr>
    </w:tbl>
    <w:p w:rsidR="00CE544A" w:rsidRPr="009E51FC"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rsidTr="00A46E98">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rsidR="00966D42" w:rsidRPr="00975B07" w:rsidRDefault="00966D42" w:rsidP="00263EA3">
            <w:pPr>
              <w:jc w:val="center"/>
            </w:pPr>
            <w:r w:rsidRPr="00745BF0">
              <w:rPr>
                <w:rStyle w:val="Firstpagetablebold"/>
              </w:rPr>
              <w:t>Appendices</w:t>
            </w:r>
          </w:p>
        </w:tc>
      </w:tr>
      <w:tr w:rsidR="00ED5860" w:rsidRPr="00975B07" w:rsidTr="00A46E98">
        <w:tc>
          <w:tcPr>
            <w:tcW w:w="2438" w:type="dxa"/>
            <w:tcBorders>
              <w:top w:val="single" w:sz="8" w:space="0" w:color="000000"/>
              <w:left w:val="single" w:sz="8" w:space="0" w:color="000000"/>
              <w:bottom w:val="nil"/>
              <w:right w:val="nil"/>
            </w:tcBorders>
            <w:shd w:val="clear" w:color="auto" w:fill="auto"/>
          </w:tcPr>
          <w:p w:rsidR="00ED5860" w:rsidRPr="00975B07" w:rsidRDefault="00ED5860" w:rsidP="004A6D2F">
            <w:r w:rsidRPr="00975B07">
              <w:t>Appendix 1</w:t>
            </w:r>
          </w:p>
        </w:tc>
        <w:tc>
          <w:tcPr>
            <w:tcW w:w="6406" w:type="dxa"/>
            <w:tcBorders>
              <w:top w:val="single" w:sz="8" w:space="0" w:color="000000"/>
              <w:left w:val="nil"/>
              <w:bottom w:val="nil"/>
              <w:right w:val="single" w:sz="8" w:space="0" w:color="000000"/>
            </w:tcBorders>
          </w:tcPr>
          <w:p w:rsidR="00ED5860" w:rsidRPr="001356F1" w:rsidRDefault="00506E5C" w:rsidP="004A6D2F">
            <w:r>
              <w:t>Risk Register</w:t>
            </w:r>
          </w:p>
        </w:tc>
      </w:tr>
    </w:tbl>
    <w:p w:rsidR="0040736F" w:rsidRPr="001356F1" w:rsidRDefault="00F66DCA" w:rsidP="004A6D2F">
      <w:pPr>
        <w:pStyle w:val="Heading1"/>
      </w:pPr>
      <w:r w:rsidRPr="001356F1">
        <w:t>Introduction and b</w:t>
      </w:r>
      <w:r w:rsidR="00151888" w:rsidRPr="001356F1">
        <w:t>ackground</w:t>
      </w:r>
      <w:r w:rsidR="00404032" w:rsidRPr="001356F1">
        <w:t xml:space="preserve"> </w:t>
      </w:r>
    </w:p>
    <w:p w:rsidR="00211299" w:rsidRDefault="00473C0F" w:rsidP="005570B5">
      <w:pPr>
        <w:pStyle w:val="ListParagraph"/>
      </w:pPr>
      <w:r>
        <w:t>The water monitoring</w:t>
      </w:r>
      <w:r w:rsidR="00C279B7">
        <w:t xml:space="preserve"> contract</w:t>
      </w:r>
      <w:r w:rsidR="009A5F20">
        <w:t>, which ensures the prevention, risk management and control of legionella and associated services</w:t>
      </w:r>
      <w:r w:rsidR="00305FE5">
        <w:t xml:space="preserve"> is shortly due to expire</w:t>
      </w:r>
      <w:r w:rsidR="0084473B">
        <w:t>. Associated services</w:t>
      </w:r>
      <w:r w:rsidR="00305FE5">
        <w:t xml:space="preserve"> encompass</w:t>
      </w:r>
      <w:r w:rsidR="0084473B">
        <w:t xml:space="preserve"> any remedial works that may be required to comply with </w:t>
      </w:r>
      <w:r w:rsidR="00F25450">
        <w:t xml:space="preserve">changing </w:t>
      </w:r>
      <w:r w:rsidR="0084473B">
        <w:t xml:space="preserve">regulations surrounding legionella. </w:t>
      </w:r>
      <w:r w:rsidR="00211299">
        <w:t xml:space="preserve">This </w:t>
      </w:r>
      <w:r w:rsidR="00305FE5">
        <w:t xml:space="preserve">contract </w:t>
      </w:r>
      <w:r w:rsidR="00211299">
        <w:t xml:space="preserve">has been in place for </w:t>
      </w:r>
      <w:r w:rsidR="005E6B45">
        <w:t>3 years and is coming to the end of its extension period which terminates on 31 March 2016</w:t>
      </w:r>
      <w:r w:rsidR="00305FE5">
        <w:t>.</w:t>
      </w:r>
    </w:p>
    <w:p w:rsidR="00480DEC" w:rsidRPr="00CE228C" w:rsidRDefault="00E05809" w:rsidP="005570B5">
      <w:pPr>
        <w:pStyle w:val="ListParagraph"/>
        <w:rPr>
          <w:color w:val="auto"/>
        </w:rPr>
      </w:pPr>
      <w:r>
        <w:t>The lift service and maintenance contract</w:t>
      </w:r>
      <w:r w:rsidR="00473C0F">
        <w:t xml:space="preserve"> </w:t>
      </w:r>
      <w:r>
        <w:t>has</w:t>
      </w:r>
      <w:r w:rsidR="009A5F20">
        <w:t xml:space="preserve"> already</w:t>
      </w:r>
      <w:r>
        <w:t xml:space="preserve"> terminated and is currently being covered</w:t>
      </w:r>
      <w:r w:rsidR="007D598C" w:rsidRPr="007D598C">
        <w:t xml:space="preserve"> </w:t>
      </w:r>
      <w:r w:rsidR="007D598C">
        <w:t>at a reduced service level</w:t>
      </w:r>
      <w:r>
        <w:t xml:space="preserve"> by the previous supplier</w:t>
      </w:r>
      <w:r w:rsidR="00480DEC">
        <w:t xml:space="preserve"> for the same </w:t>
      </w:r>
      <w:r w:rsidR="00480DEC">
        <w:lastRenderedPageBreak/>
        <w:t>price</w:t>
      </w:r>
      <w:r w:rsidR="00B75AE9">
        <w:t>.</w:t>
      </w:r>
      <w:r w:rsidR="00305FE5">
        <w:t xml:space="preserve"> The contract terminated over a year ago </w:t>
      </w:r>
      <w:r w:rsidR="00FF6950">
        <w:t xml:space="preserve">and the reason for the delay in re-tendering has been due to the </w:t>
      </w:r>
      <w:r w:rsidR="00157000">
        <w:t>difficulty in</w:t>
      </w:r>
      <w:r w:rsidR="00FF6950">
        <w:t xml:space="preserve"> appoint</w:t>
      </w:r>
      <w:r w:rsidR="00157000">
        <w:t>ing</w:t>
      </w:r>
      <w:r w:rsidR="00FF6950">
        <w:t xml:space="preserve"> a specialist lift consultant to undertake detailed condition surveys on each of the Council</w:t>
      </w:r>
      <w:r w:rsidR="007D598C">
        <w:t>’</w:t>
      </w:r>
      <w:r w:rsidR="00FF6950">
        <w:t>s lifts.</w:t>
      </w:r>
      <w:r w:rsidR="00D52370">
        <w:t xml:space="preserve"> </w:t>
      </w:r>
      <w:r w:rsidR="00D52370" w:rsidRPr="00CE228C">
        <w:rPr>
          <w:color w:val="auto"/>
        </w:rPr>
        <w:t xml:space="preserve">The Council went out to competitive quotation in order to source a specialist consultant but initially received no responses. </w:t>
      </w:r>
      <w:r w:rsidR="00F15478" w:rsidRPr="00CE228C">
        <w:rPr>
          <w:color w:val="auto"/>
        </w:rPr>
        <w:t>Consequently the process had to be re-run and resulted in 1 submission.</w:t>
      </w:r>
      <w:r w:rsidR="00D52370" w:rsidRPr="00CE228C">
        <w:rPr>
          <w:color w:val="auto"/>
        </w:rPr>
        <w:t xml:space="preserve"> </w:t>
      </w:r>
      <w:r w:rsidR="00251AE1" w:rsidRPr="00CE228C">
        <w:rPr>
          <w:color w:val="auto"/>
        </w:rPr>
        <w:t xml:space="preserve"> </w:t>
      </w:r>
      <w:r w:rsidR="00157000" w:rsidRPr="00CE228C">
        <w:rPr>
          <w:color w:val="auto"/>
        </w:rPr>
        <w:t>I</w:t>
      </w:r>
      <w:r w:rsidR="00251AE1" w:rsidRPr="00CE228C">
        <w:rPr>
          <w:color w:val="auto"/>
        </w:rPr>
        <w:t>nformation crucial to the tender specification</w:t>
      </w:r>
      <w:r w:rsidR="00480DEC" w:rsidRPr="00CE228C">
        <w:rPr>
          <w:color w:val="auto"/>
        </w:rPr>
        <w:t xml:space="preserve"> so that suppliers can price accurately.</w:t>
      </w:r>
      <w:r w:rsidR="00FF6950" w:rsidRPr="00CE228C">
        <w:rPr>
          <w:color w:val="auto"/>
        </w:rPr>
        <w:t xml:space="preserve">  </w:t>
      </w:r>
    </w:p>
    <w:p w:rsidR="00E87F7A" w:rsidRDefault="00B75AE9" w:rsidP="005570B5">
      <w:pPr>
        <w:pStyle w:val="ListParagraph"/>
      </w:pPr>
      <w:r>
        <w:t>In order to maintain legislative compliance regarding water monitoring a</w:t>
      </w:r>
      <w:r w:rsidR="002C4DC7">
        <w:t xml:space="preserve">nd to ensure the safe operation </w:t>
      </w:r>
      <w:r>
        <w:t xml:space="preserve">of </w:t>
      </w:r>
      <w:r w:rsidR="00C80C81">
        <w:t xml:space="preserve">lifts in Council properties, both contracts are currently being re-tendered. At the time of writing this </w:t>
      </w:r>
      <w:r w:rsidR="006E0960">
        <w:t>report the tender process is on-</w:t>
      </w:r>
      <w:proofErr w:type="gramStart"/>
      <w:r w:rsidR="00C80C81">
        <w:t>going,</w:t>
      </w:r>
      <w:proofErr w:type="gramEnd"/>
      <w:r w:rsidR="00C80C81">
        <w:t xml:space="preserve"> therefore it is necessary to seek delegated </w:t>
      </w:r>
      <w:r w:rsidR="00392DCC">
        <w:t>authority</w:t>
      </w:r>
      <w:r w:rsidR="00C80C81">
        <w:t xml:space="preserve"> to award these contracts.</w:t>
      </w:r>
    </w:p>
    <w:p w:rsidR="00FF01F7" w:rsidRPr="001356F1" w:rsidRDefault="00FF01F7" w:rsidP="00FF01F7">
      <w:pPr>
        <w:pStyle w:val="ListParagraph"/>
        <w:numPr>
          <w:ilvl w:val="0"/>
          <w:numId w:val="0"/>
        </w:numPr>
        <w:ind w:left="426"/>
      </w:pPr>
    </w:p>
    <w:p w:rsidR="00E87F7A" w:rsidRPr="00351309" w:rsidRDefault="00351309" w:rsidP="005570B5">
      <w:pPr>
        <w:pStyle w:val="bParagraphtext"/>
        <w:rPr>
          <w:b/>
        </w:rPr>
      </w:pPr>
      <w:r w:rsidRPr="00351309">
        <w:rPr>
          <w:b/>
        </w:rPr>
        <w:t>Tender Process</w:t>
      </w:r>
    </w:p>
    <w:p w:rsidR="00351309" w:rsidRDefault="00351309" w:rsidP="00351309">
      <w:pPr>
        <w:pStyle w:val="bParagraphtext"/>
        <w:numPr>
          <w:ilvl w:val="0"/>
          <w:numId w:val="0"/>
        </w:numPr>
        <w:ind w:left="426"/>
      </w:pPr>
      <w:r>
        <w:t>An EU open tender process is being conducted, separately for both opportunities, using the South East Business portal.</w:t>
      </w:r>
      <w:r w:rsidR="002266AB">
        <w:t xml:space="preserve"> There are no suitable framework agreements that the Council is able to utilise.</w:t>
      </w:r>
    </w:p>
    <w:p w:rsidR="00FF01F7" w:rsidRPr="001356F1" w:rsidRDefault="00FF01F7" w:rsidP="00351309">
      <w:pPr>
        <w:pStyle w:val="bParagraphtext"/>
        <w:numPr>
          <w:ilvl w:val="0"/>
          <w:numId w:val="0"/>
        </w:numPr>
        <w:ind w:left="426"/>
        <w:rPr>
          <w:rStyle w:val="ListParagraphChar"/>
        </w:rPr>
      </w:pPr>
    </w:p>
    <w:p w:rsidR="00E87F7A" w:rsidRDefault="00B63C25" w:rsidP="005570B5">
      <w:pPr>
        <w:pStyle w:val="bParagraphtext"/>
      </w:pPr>
      <w:r>
        <w:rPr>
          <w:b/>
        </w:rPr>
        <w:t>Evaluation Criteria</w:t>
      </w:r>
    </w:p>
    <w:p w:rsidR="00B63C25" w:rsidRDefault="00B63C25" w:rsidP="00B63C25">
      <w:pPr>
        <w:pStyle w:val="bParagraphtext"/>
        <w:numPr>
          <w:ilvl w:val="0"/>
          <w:numId w:val="0"/>
        </w:numPr>
        <w:ind w:left="426"/>
      </w:pPr>
      <w:r>
        <w:t>The evaluation criteria for both opportunities has been set at 60% quality and 40% price, with the quality section questions seeking to examine how the tenderer wi</w:t>
      </w:r>
      <w:r w:rsidR="00FF01F7">
        <w:t>ll meet the service needs of each contract. Each question is</w:t>
      </w:r>
      <w:r>
        <w:t xml:space="preserve"> weighted to reflect the importance</w:t>
      </w:r>
      <w:r w:rsidR="00FF01F7">
        <w:t xml:space="preserve"> of the criterion</w:t>
      </w:r>
      <w:r w:rsidR="00590E5B">
        <w:t xml:space="preserve"> and the Council’s st</w:t>
      </w:r>
      <w:r w:rsidR="002C4DC7">
        <w:t>andard 0-5 scoring mechanism is being</w:t>
      </w:r>
      <w:r w:rsidR="00590E5B">
        <w:t xml:space="preserve"> used.</w:t>
      </w:r>
    </w:p>
    <w:p w:rsidR="00FF01F7" w:rsidRPr="001356F1" w:rsidRDefault="00FF01F7" w:rsidP="00B63C25">
      <w:pPr>
        <w:pStyle w:val="bParagraphtext"/>
        <w:numPr>
          <w:ilvl w:val="0"/>
          <w:numId w:val="0"/>
        </w:numPr>
        <w:ind w:left="426"/>
      </w:pPr>
    </w:p>
    <w:p w:rsidR="00E87F7A" w:rsidRDefault="00590E5B" w:rsidP="005570B5">
      <w:pPr>
        <w:pStyle w:val="bParagraphtext"/>
        <w:rPr>
          <w:b/>
        </w:rPr>
      </w:pPr>
      <w:r>
        <w:rPr>
          <w:b/>
        </w:rPr>
        <w:t>Contract Rules Compliance and Financial Assessment</w:t>
      </w:r>
    </w:p>
    <w:p w:rsidR="00590E5B" w:rsidRDefault="00590E5B" w:rsidP="00590E5B">
      <w:pPr>
        <w:pStyle w:val="bParagraphtext"/>
        <w:numPr>
          <w:ilvl w:val="0"/>
          <w:numId w:val="0"/>
        </w:numPr>
        <w:ind w:left="426"/>
      </w:pPr>
      <w:r>
        <w:t>Both opportunities will be call off contracts and a financial assessment will be carried out on the successful tenderers</w:t>
      </w:r>
    </w:p>
    <w:p w:rsidR="00FF01F7" w:rsidRPr="00590E5B" w:rsidRDefault="00FF01F7" w:rsidP="00590E5B">
      <w:pPr>
        <w:pStyle w:val="bParagraphtext"/>
        <w:numPr>
          <w:ilvl w:val="0"/>
          <w:numId w:val="0"/>
        </w:numPr>
        <w:ind w:left="426"/>
      </w:pPr>
    </w:p>
    <w:p w:rsidR="0025208E" w:rsidRPr="0025208E" w:rsidRDefault="0025208E" w:rsidP="0025208E">
      <w:pPr>
        <w:pStyle w:val="ListParagraph"/>
        <w:ind w:left="360" w:hanging="360"/>
        <w:rPr>
          <w:b/>
        </w:rPr>
      </w:pPr>
      <w:r w:rsidRPr="0025208E">
        <w:rPr>
          <w:b/>
        </w:rPr>
        <w:t>Financial implications</w:t>
      </w:r>
    </w:p>
    <w:p w:rsidR="000A4F9C" w:rsidRDefault="00A03E1B" w:rsidP="000A4F9C">
      <w:pPr>
        <w:pStyle w:val="Heading1"/>
        <w:ind w:left="360"/>
        <w:rPr>
          <w:b w:val="0"/>
        </w:rPr>
      </w:pPr>
      <w:r w:rsidRPr="0025208E">
        <w:rPr>
          <w:b w:val="0"/>
        </w:rPr>
        <w:t>The budget available for the</w:t>
      </w:r>
      <w:r w:rsidR="006E0960" w:rsidRPr="0025208E">
        <w:rPr>
          <w:b w:val="0"/>
        </w:rPr>
        <w:t xml:space="preserve"> contracts is </w:t>
      </w:r>
      <w:r w:rsidR="000A4F9C">
        <w:rPr>
          <w:b w:val="0"/>
        </w:rPr>
        <w:t>as follows:</w:t>
      </w:r>
    </w:p>
    <w:p w:rsidR="000A4F9C" w:rsidRDefault="00B4482D" w:rsidP="000A4F9C">
      <w:pPr>
        <w:pStyle w:val="Heading1"/>
        <w:ind w:left="360"/>
        <w:rPr>
          <w:b w:val="0"/>
        </w:rPr>
      </w:pPr>
      <w:r>
        <w:rPr>
          <w:b w:val="0"/>
        </w:rPr>
        <w:t xml:space="preserve">Lift Service and maintenance - </w:t>
      </w:r>
      <w:r w:rsidR="00760190">
        <w:rPr>
          <w:b w:val="0"/>
        </w:rPr>
        <w:t>£</w:t>
      </w:r>
      <w:r w:rsidR="004D021D">
        <w:rPr>
          <w:b w:val="0"/>
        </w:rPr>
        <w:t>110,520</w:t>
      </w:r>
      <w:r w:rsidR="006E0960" w:rsidRPr="0025208E">
        <w:rPr>
          <w:b w:val="0"/>
        </w:rPr>
        <w:t xml:space="preserve"> per annum</w:t>
      </w:r>
      <w:r>
        <w:rPr>
          <w:b w:val="0"/>
        </w:rPr>
        <w:t>.</w:t>
      </w:r>
      <w:r w:rsidR="00A03E1B" w:rsidRPr="0025208E">
        <w:rPr>
          <w:b w:val="0"/>
        </w:rPr>
        <w:t xml:space="preserve"> </w:t>
      </w:r>
      <w:r w:rsidR="000A4F9C" w:rsidRPr="0025208E">
        <w:rPr>
          <w:b w:val="0"/>
        </w:rPr>
        <w:t>Based on a 5 year contract term this equates to a potent</w:t>
      </w:r>
      <w:r w:rsidR="000A4F9C">
        <w:rPr>
          <w:b w:val="0"/>
        </w:rPr>
        <w:t>ial total contract spend of</w:t>
      </w:r>
      <w:r w:rsidR="00506E5C">
        <w:rPr>
          <w:b w:val="0"/>
        </w:rPr>
        <w:t xml:space="preserve"> </w:t>
      </w:r>
      <w:r>
        <w:rPr>
          <w:b w:val="0"/>
        </w:rPr>
        <w:t>£552,600.</w:t>
      </w:r>
    </w:p>
    <w:p w:rsidR="000A4F9C" w:rsidRDefault="00B4482D" w:rsidP="000A4F9C">
      <w:pPr>
        <w:pStyle w:val="Heading1"/>
        <w:ind w:left="360"/>
        <w:rPr>
          <w:b w:val="0"/>
        </w:rPr>
      </w:pPr>
      <w:r>
        <w:rPr>
          <w:b w:val="0"/>
        </w:rPr>
        <w:t xml:space="preserve">Water Monitoring - </w:t>
      </w:r>
      <w:r w:rsidR="00760190">
        <w:rPr>
          <w:b w:val="0"/>
        </w:rPr>
        <w:t>£93,980</w:t>
      </w:r>
      <w:r w:rsidR="000A4F9C">
        <w:rPr>
          <w:b w:val="0"/>
        </w:rPr>
        <w:t xml:space="preserve"> per annum</w:t>
      </w:r>
      <w:r w:rsidR="009B1BCE" w:rsidRPr="0025208E">
        <w:rPr>
          <w:b w:val="0"/>
        </w:rPr>
        <w:t>.</w:t>
      </w:r>
      <w:r>
        <w:rPr>
          <w:b w:val="0"/>
        </w:rPr>
        <w:t xml:space="preserve"> Based on a 5 year contract term this equates to a potential contract spend of £469,900.</w:t>
      </w:r>
      <w:r w:rsidR="009B1BCE" w:rsidRPr="0025208E">
        <w:rPr>
          <w:b w:val="0"/>
        </w:rPr>
        <w:t xml:space="preserve"> </w:t>
      </w:r>
      <w:r w:rsidR="00D07854">
        <w:rPr>
          <w:b w:val="0"/>
        </w:rPr>
        <w:t>This estimated contract value has been calculated on historic spend data and although the Council is expecting less work to be carried out during the next contract term, market intelligence indicates that there has been a rise in current pricing which could be as much as 20%</w:t>
      </w:r>
      <w:r w:rsidR="008F7E0B">
        <w:rPr>
          <w:b w:val="0"/>
        </w:rPr>
        <w:t xml:space="preserve"> higher than the previous contract. The previous contract had benefitted from a 3 year fixed price arrangement.</w:t>
      </w:r>
    </w:p>
    <w:p w:rsidR="002C4DC7" w:rsidRPr="002C4DC7" w:rsidRDefault="002C4DC7" w:rsidP="002C4DC7"/>
    <w:p w:rsidR="0025208E" w:rsidRPr="0025208E" w:rsidRDefault="0025208E" w:rsidP="005570B5">
      <w:pPr>
        <w:pStyle w:val="ListParagraph"/>
      </w:pPr>
      <w:r>
        <w:rPr>
          <w:b/>
        </w:rPr>
        <w:t>Legal Issues</w:t>
      </w:r>
    </w:p>
    <w:p w:rsidR="00E87F7A" w:rsidRDefault="008403EF" w:rsidP="0025208E">
      <w:pPr>
        <w:pStyle w:val="ListParagraph"/>
        <w:numPr>
          <w:ilvl w:val="0"/>
          <w:numId w:val="0"/>
        </w:numPr>
        <w:ind w:left="426"/>
      </w:pPr>
      <w:r>
        <w:lastRenderedPageBreak/>
        <w:t>In order for t</w:t>
      </w:r>
      <w:r w:rsidR="009C3EF4">
        <w:t>he Council to comply with regulation</w:t>
      </w:r>
      <w:r w:rsidR="00B264D5">
        <w:t>s</w:t>
      </w:r>
      <w:r w:rsidR="009C3EF4">
        <w:t xml:space="preserve"> surrounding</w:t>
      </w:r>
      <w:r>
        <w:t xml:space="preserve"> water monitoring services, specifically</w:t>
      </w:r>
      <w:r w:rsidR="009C3EF4">
        <w:t xml:space="preserve"> the control of legionella</w:t>
      </w:r>
      <w:r>
        <w:t>,</w:t>
      </w:r>
      <w:r w:rsidR="009C3EF4">
        <w:t xml:space="preserve"> </w:t>
      </w:r>
      <w:proofErr w:type="gramStart"/>
      <w:r w:rsidR="009C3EF4">
        <w:t>the</w:t>
      </w:r>
      <w:proofErr w:type="gramEnd"/>
      <w:r w:rsidR="009C3EF4">
        <w:t xml:space="preserve"> regulatory requirements</w:t>
      </w:r>
      <w:r w:rsidR="00E239B1">
        <w:t xml:space="preserve"> have clearly been stated in the specification</w:t>
      </w:r>
      <w:r w:rsidR="009C3EF4">
        <w:t>. Both tender processes are following the EU open tender process and have been competitively advertised in the Official Journal of the European Union</w:t>
      </w:r>
      <w:r w:rsidR="008A35E9">
        <w:t>, the South East Business Portal and Contracts Finder.</w:t>
      </w:r>
    </w:p>
    <w:p w:rsidR="008A35E9" w:rsidRPr="001356F1" w:rsidRDefault="008A35E9" w:rsidP="008A35E9">
      <w:pPr>
        <w:pStyle w:val="ListParagraph"/>
        <w:numPr>
          <w:ilvl w:val="0"/>
          <w:numId w:val="0"/>
        </w:numPr>
        <w:ind w:left="426"/>
      </w:pPr>
    </w:p>
    <w:p w:rsidR="0025208E" w:rsidRPr="0025208E" w:rsidRDefault="0025208E" w:rsidP="005570B5">
      <w:pPr>
        <w:pStyle w:val="ListParagraph"/>
      </w:pPr>
      <w:r>
        <w:rPr>
          <w:b/>
        </w:rPr>
        <w:t>Level of Risk</w:t>
      </w:r>
    </w:p>
    <w:p w:rsidR="00BC69A4" w:rsidRDefault="008A35E9" w:rsidP="0025208E">
      <w:pPr>
        <w:pStyle w:val="ListParagraph"/>
        <w:numPr>
          <w:ilvl w:val="0"/>
          <w:numId w:val="0"/>
        </w:numPr>
        <w:ind w:left="426"/>
      </w:pPr>
      <w:r>
        <w:t xml:space="preserve">Please refer to the risk register </w:t>
      </w:r>
    </w:p>
    <w:p w:rsidR="002C4DC7" w:rsidRPr="001356F1" w:rsidRDefault="002C4DC7" w:rsidP="0025208E">
      <w:pPr>
        <w:pStyle w:val="ListParagraph"/>
        <w:numPr>
          <w:ilvl w:val="0"/>
          <w:numId w:val="0"/>
        </w:numPr>
        <w:ind w:left="426"/>
      </w:pPr>
    </w:p>
    <w:p w:rsidR="0025208E" w:rsidRPr="0025208E" w:rsidRDefault="0025208E" w:rsidP="005570B5">
      <w:pPr>
        <w:pStyle w:val="ListParagraph"/>
      </w:pPr>
      <w:r>
        <w:rPr>
          <w:b/>
        </w:rPr>
        <w:t>Equalities Impact</w:t>
      </w:r>
    </w:p>
    <w:p w:rsidR="00E206D6" w:rsidRPr="001356F1" w:rsidRDefault="005F40EB" w:rsidP="00E206D6">
      <w:pPr>
        <w:pStyle w:val="ListParagraph"/>
        <w:numPr>
          <w:ilvl w:val="0"/>
          <w:numId w:val="0"/>
        </w:numPr>
        <w:ind w:left="426"/>
      </w:pPr>
      <w:r>
        <w:t xml:space="preserve">A full impact assessment is not relevant to this </w:t>
      </w:r>
      <w:proofErr w:type="gramStart"/>
      <w:r>
        <w:t>report,</w:t>
      </w:r>
      <w:proofErr w:type="gramEnd"/>
      <w:r>
        <w:t xml:space="preserve"> however, both sets of tender documentation have safeguarding requirements that suppliers will have to comply with.</w:t>
      </w:r>
    </w:p>
    <w:p w:rsidR="002329CF" w:rsidRPr="001356F1" w:rsidRDefault="002329CF" w:rsidP="004A6D2F"/>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1356F1" w:rsidRDefault="00932034" w:rsidP="00A46E98">
            <w:r>
              <w:t>Nicky Atkin</w:t>
            </w:r>
          </w:p>
        </w:tc>
      </w:tr>
      <w:tr w:rsidR="00DF093E" w:rsidRPr="001356F1"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rsidR="00E87F7A" w:rsidRPr="001356F1" w:rsidRDefault="00932034" w:rsidP="00A46E98">
            <w:r>
              <w:t>Contracts &amp; Procurement Specialist</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rsidR="00E87F7A" w:rsidRPr="001356F1" w:rsidRDefault="00932034" w:rsidP="00A46E98">
            <w:r>
              <w:t>Financial Services</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rsidR="00E87F7A" w:rsidRPr="001356F1" w:rsidRDefault="00932034" w:rsidP="00A46E98">
            <w:r>
              <w:t>01865 252778</w:t>
            </w:r>
            <w:r w:rsidR="00E87F7A" w:rsidRPr="001356F1">
              <w:t xml:space="preserve"> </w:t>
            </w:r>
          </w:p>
        </w:tc>
      </w:tr>
      <w:tr w:rsidR="005570B5" w:rsidRPr="001356F1"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rsidR="00E87F7A" w:rsidRPr="001356F1" w:rsidRDefault="00932034" w:rsidP="00A46E98">
            <w:pPr>
              <w:rPr>
                <w:rStyle w:val="Hyperlink"/>
                <w:color w:val="000000"/>
              </w:rPr>
            </w:pPr>
            <w:r>
              <w:rPr>
                <w:rStyle w:val="Hyperlink"/>
                <w:color w:val="000000"/>
              </w:rPr>
              <w:t>natkin@oxford.gov.uk</w:t>
            </w:r>
          </w:p>
        </w:tc>
      </w:tr>
    </w:tbl>
    <w:p w:rsidR="00433B96" w:rsidRPr="001356F1"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F093E" w:rsidRPr="001356F1" w:rsidTr="00A46E98">
        <w:tc>
          <w:tcPr>
            <w:tcW w:w="8931" w:type="dxa"/>
            <w:tcBorders>
              <w:top w:val="single" w:sz="4" w:space="0" w:color="auto"/>
              <w:left w:val="single" w:sz="4" w:space="0" w:color="auto"/>
              <w:bottom w:val="single" w:sz="8" w:space="0" w:color="000000"/>
              <w:right w:val="single" w:sz="4" w:space="0" w:color="auto"/>
            </w:tcBorders>
            <w:shd w:val="clear" w:color="auto" w:fill="auto"/>
          </w:tcPr>
          <w:p w:rsidR="0093067A" w:rsidRPr="001356F1" w:rsidRDefault="00182B81" w:rsidP="00F41AC1">
            <w:r w:rsidRPr="001356F1">
              <w:rPr>
                <w:rStyle w:val="Firstpagetablebold"/>
              </w:rPr>
              <w:t xml:space="preserve">Background Papers: </w:t>
            </w:r>
            <w:r w:rsidRPr="001356F1">
              <w:rPr>
                <w:rStyle w:val="Firstpagetablebold"/>
                <w:b w:val="0"/>
              </w:rPr>
              <w:t>None</w:t>
            </w:r>
          </w:p>
        </w:tc>
      </w:tr>
    </w:tbl>
    <w:p w:rsidR="004456DD" w:rsidRPr="009E51FC" w:rsidRDefault="004456DD" w:rsidP="009048EA">
      <w:bookmarkStart w:id="0" w:name="_GoBack"/>
      <w:bookmarkEnd w:id="0"/>
    </w:p>
    <w:sectPr w:rsidR="004456DD" w:rsidRPr="009E51FC" w:rsidSect="00BC200B">
      <w:footerReference w:type="even" r:id="rId9"/>
      <w:headerReference w:type="first" r:id="rId10"/>
      <w:footerReference w:type="first" r:id="rId11"/>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1401" w:rsidRDefault="00B51401" w:rsidP="004A6D2F">
      <w:r>
        <w:separator/>
      </w:r>
    </w:p>
  </w:endnote>
  <w:endnote w:type="continuationSeparator" w:id="0">
    <w:p w:rsidR="00B51401" w:rsidRDefault="00B51401"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FAD" w:rsidRDefault="00364FAD" w:rsidP="004A6D2F">
    <w:pPr>
      <w:pStyle w:val="Footer"/>
    </w:pPr>
    <w:r>
      <w:t>Do not use a footer or page numbers.</w:t>
    </w:r>
  </w:p>
  <w:p w:rsidR="00364FAD" w:rsidRDefault="00364FAD" w:rsidP="004A6D2F">
    <w:pPr>
      <w:pStyle w:val="Footer"/>
    </w:pPr>
  </w:p>
  <w:p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1401" w:rsidRDefault="00B51401" w:rsidP="004A6D2F">
      <w:r>
        <w:separator/>
      </w:r>
    </w:p>
  </w:footnote>
  <w:footnote w:type="continuationSeparator" w:id="0">
    <w:p w:rsidR="00B51401" w:rsidRDefault="00B51401"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47E" w:rsidRDefault="00DF2FAE" w:rsidP="00D5547E">
    <w:pPr>
      <w:pStyle w:val="Header"/>
      <w:jc w:val="right"/>
    </w:pPr>
    <w:r>
      <w:rPr>
        <w:noProof/>
      </w:rPr>
      <w:drawing>
        <wp:inline distT="0" distB="0" distL="0" distR="0">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DEC56C"/>
    <w:lvl w:ilvl="0">
      <w:start w:val="1"/>
      <w:numFmt w:val="decimal"/>
      <w:lvlText w:val="%1."/>
      <w:lvlJc w:val="left"/>
      <w:pPr>
        <w:tabs>
          <w:tab w:val="num" w:pos="1492"/>
        </w:tabs>
        <w:ind w:left="1492" w:hanging="360"/>
      </w:pPr>
    </w:lvl>
  </w:abstractNum>
  <w:abstractNum w:abstractNumId="1">
    <w:nsid w:val="FFFFFF7D"/>
    <w:multiLevelType w:val="singleLevel"/>
    <w:tmpl w:val="6570EF96"/>
    <w:lvl w:ilvl="0">
      <w:start w:val="1"/>
      <w:numFmt w:val="decimal"/>
      <w:lvlText w:val="%1."/>
      <w:lvlJc w:val="left"/>
      <w:pPr>
        <w:tabs>
          <w:tab w:val="num" w:pos="1209"/>
        </w:tabs>
        <w:ind w:left="1209" w:hanging="360"/>
      </w:pPr>
    </w:lvl>
  </w:abstractNum>
  <w:abstractNum w:abstractNumId="2">
    <w:nsid w:val="FFFFFF7E"/>
    <w:multiLevelType w:val="singleLevel"/>
    <w:tmpl w:val="06B46E42"/>
    <w:lvl w:ilvl="0">
      <w:start w:val="1"/>
      <w:numFmt w:val="decimal"/>
      <w:lvlText w:val="%1."/>
      <w:lvlJc w:val="left"/>
      <w:pPr>
        <w:tabs>
          <w:tab w:val="num" w:pos="926"/>
        </w:tabs>
        <w:ind w:left="926" w:hanging="360"/>
      </w:pPr>
    </w:lvl>
  </w:abstractNum>
  <w:abstractNum w:abstractNumId="3">
    <w:nsid w:val="FFFFFF7F"/>
    <w:multiLevelType w:val="singleLevel"/>
    <w:tmpl w:val="1B90A310"/>
    <w:lvl w:ilvl="0">
      <w:start w:val="1"/>
      <w:numFmt w:val="decimal"/>
      <w:lvlText w:val="%1."/>
      <w:lvlJc w:val="left"/>
      <w:pPr>
        <w:tabs>
          <w:tab w:val="num" w:pos="643"/>
        </w:tabs>
        <w:ind w:left="643" w:hanging="360"/>
      </w:pPr>
    </w:lvl>
  </w:abstractNum>
  <w:abstractNum w:abstractNumId="4">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88150A"/>
    <w:lvl w:ilvl="0">
      <w:start w:val="1"/>
      <w:numFmt w:val="decimal"/>
      <w:lvlText w:val="%1."/>
      <w:lvlJc w:val="left"/>
      <w:pPr>
        <w:tabs>
          <w:tab w:val="num" w:pos="360"/>
        </w:tabs>
        <w:ind w:left="360" w:hanging="360"/>
      </w:pPr>
    </w:lvl>
  </w:abstractNum>
  <w:abstractNum w:abstractNumId="9">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49C05EF"/>
    <w:multiLevelType w:val="multilevel"/>
    <w:tmpl w:val="43D6D2FA"/>
    <w:numStyleLink w:val="StyleBulletedSymbolsymbolLeft063cmHanging063cm"/>
  </w:abstractNum>
  <w:abstractNum w:abstractNumId="13">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4F95771"/>
    <w:multiLevelType w:val="hybridMultilevel"/>
    <w:tmpl w:val="9D08E6F8"/>
    <w:lvl w:ilvl="0" w:tplc="3E90715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22263A6A"/>
    <w:multiLevelType w:val="multilevel"/>
    <w:tmpl w:val="43D6D2FA"/>
    <w:numStyleLink w:val="StyleBulletedSymbolsymbolLeft063cmHanging063cm"/>
  </w:abstractNum>
  <w:abstractNum w:abstractNumId="19">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5ABA5FD8"/>
    <w:multiLevelType w:val="multilevel"/>
    <w:tmpl w:val="43D6D2FA"/>
    <w:numStyleLink w:val="StyleBulletedSymbolsymbolLeft063cmHanging063cm"/>
  </w:abstractNum>
  <w:abstractNum w:abstractNumId="28">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2A22831"/>
    <w:multiLevelType w:val="multilevel"/>
    <w:tmpl w:val="43D6D2FA"/>
    <w:numStyleLink w:val="StyleBulletedSymbolsymbolLeft063cmHanging063cm"/>
  </w:abstractNum>
  <w:abstractNum w:abstractNumId="3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nsid w:val="798365C6"/>
    <w:multiLevelType w:val="multilevel"/>
    <w:tmpl w:val="E67CE66C"/>
    <w:numStyleLink w:val="StyleNumberedLeft0cmHanging075cm"/>
  </w:abstractNum>
  <w:num w:numId="1">
    <w:abstractNumId w:val="26"/>
  </w:num>
  <w:num w:numId="2">
    <w:abstractNumId w:val="31"/>
  </w:num>
  <w:num w:numId="3">
    <w:abstractNumId w:val="23"/>
  </w:num>
  <w:num w:numId="4">
    <w:abstractNumId w:val="19"/>
  </w:num>
  <w:num w:numId="5">
    <w:abstractNumId w:val="28"/>
  </w:num>
  <w:num w:numId="6">
    <w:abstractNumId w:val="32"/>
  </w:num>
  <w:num w:numId="7">
    <w:abstractNumId w:val="22"/>
  </w:num>
  <w:num w:numId="8">
    <w:abstractNumId w:val="20"/>
  </w:num>
  <w:num w:numId="9">
    <w:abstractNumId w:val="13"/>
  </w:num>
  <w:num w:numId="10">
    <w:abstractNumId w:val="16"/>
  </w:num>
  <w:num w:numId="11">
    <w:abstractNumId w:val="25"/>
  </w:num>
  <w:num w:numId="12">
    <w:abstractNumId w:val="24"/>
  </w:num>
  <w:num w:numId="13">
    <w:abstractNumId w:val="10"/>
  </w:num>
  <w:num w:numId="14">
    <w:abstractNumId w:val="33"/>
    <w:lvlOverride w:ilvl="0">
      <w:lvl w:ilvl="0">
        <w:start w:val="1"/>
        <w:numFmt w:val="decimal"/>
        <w:pStyle w:val="ListParagraph"/>
        <w:lvlText w:val="%1."/>
        <w:lvlJc w:val="left"/>
        <w:pPr>
          <w:ind w:left="360" w:hanging="360"/>
        </w:pPr>
        <w:rPr>
          <w:rFonts w:ascii="Arial" w:hAnsi="Arial"/>
          <w:b/>
          <w:color w:val="000000"/>
          <w:sz w:val="24"/>
        </w:rPr>
      </w:lvl>
    </w:lvlOverride>
  </w:num>
  <w:num w:numId="15">
    <w:abstractNumId w:val="17"/>
  </w:num>
  <w:num w:numId="16">
    <w:abstractNumId w:val="11"/>
  </w:num>
  <w:num w:numId="17">
    <w:abstractNumId w:val="27"/>
  </w:num>
  <w:num w:numId="18">
    <w:abstractNumId w:val="12"/>
  </w:num>
  <w:num w:numId="19">
    <w:abstractNumId w:val="29"/>
  </w:num>
  <w:num w:numId="20">
    <w:abstractNumId w:val="18"/>
  </w:num>
  <w:num w:numId="21">
    <w:abstractNumId w:val="21"/>
  </w:num>
  <w:num w:numId="22">
    <w:abstractNumId w:val="14"/>
  </w:num>
  <w:num w:numId="23">
    <w:abstractNumId w:val="30"/>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attachedTemplate r:id="rId1"/>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revisionView w:markup="0"/>
  <w:documentProtection w:edit="trackedChanges" w:enforcement="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190"/>
    <w:rsid w:val="000117D4"/>
    <w:rsid w:val="000314D7"/>
    <w:rsid w:val="00045F8B"/>
    <w:rsid w:val="00046D2B"/>
    <w:rsid w:val="00056263"/>
    <w:rsid w:val="00064D8A"/>
    <w:rsid w:val="00064F82"/>
    <w:rsid w:val="00066510"/>
    <w:rsid w:val="00077523"/>
    <w:rsid w:val="000A4F9C"/>
    <w:rsid w:val="000C089F"/>
    <w:rsid w:val="000C3928"/>
    <w:rsid w:val="000C5E8E"/>
    <w:rsid w:val="000F4751"/>
    <w:rsid w:val="0010524C"/>
    <w:rsid w:val="00111FB1"/>
    <w:rsid w:val="00113418"/>
    <w:rsid w:val="001356F1"/>
    <w:rsid w:val="00136994"/>
    <w:rsid w:val="0014128E"/>
    <w:rsid w:val="00151888"/>
    <w:rsid w:val="00157000"/>
    <w:rsid w:val="00170A2D"/>
    <w:rsid w:val="001808BC"/>
    <w:rsid w:val="00182B81"/>
    <w:rsid w:val="0018619D"/>
    <w:rsid w:val="001A011E"/>
    <w:rsid w:val="001A066A"/>
    <w:rsid w:val="001A13E6"/>
    <w:rsid w:val="001A5731"/>
    <w:rsid w:val="001B42C3"/>
    <w:rsid w:val="001C5D5E"/>
    <w:rsid w:val="001D678D"/>
    <w:rsid w:val="001E03F8"/>
    <w:rsid w:val="001E1678"/>
    <w:rsid w:val="001E3376"/>
    <w:rsid w:val="002069B3"/>
    <w:rsid w:val="00211299"/>
    <w:rsid w:val="002266AB"/>
    <w:rsid w:val="0023211B"/>
    <w:rsid w:val="002329CF"/>
    <w:rsid w:val="00232F5B"/>
    <w:rsid w:val="00247C29"/>
    <w:rsid w:val="00251AE1"/>
    <w:rsid w:val="0025208E"/>
    <w:rsid w:val="00260467"/>
    <w:rsid w:val="00261900"/>
    <w:rsid w:val="00263EA3"/>
    <w:rsid w:val="00284F85"/>
    <w:rsid w:val="00290915"/>
    <w:rsid w:val="002A22E2"/>
    <w:rsid w:val="002C4DC7"/>
    <w:rsid w:val="002C64F7"/>
    <w:rsid w:val="002F41F2"/>
    <w:rsid w:val="00301BF3"/>
    <w:rsid w:val="0030208D"/>
    <w:rsid w:val="00305FE5"/>
    <w:rsid w:val="00323418"/>
    <w:rsid w:val="003357BF"/>
    <w:rsid w:val="00351309"/>
    <w:rsid w:val="00354E1B"/>
    <w:rsid w:val="00364FAD"/>
    <w:rsid w:val="0036738F"/>
    <w:rsid w:val="0036759C"/>
    <w:rsid w:val="00367AE5"/>
    <w:rsid w:val="00367D71"/>
    <w:rsid w:val="0038150A"/>
    <w:rsid w:val="00392DCC"/>
    <w:rsid w:val="003B6E75"/>
    <w:rsid w:val="003B7DA1"/>
    <w:rsid w:val="003D0379"/>
    <w:rsid w:val="003D2574"/>
    <w:rsid w:val="003D4C59"/>
    <w:rsid w:val="003F4267"/>
    <w:rsid w:val="00404032"/>
    <w:rsid w:val="0040736F"/>
    <w:rsid w:val="00412C1F"/>
    <w:rsid w:val="00421CB2"/>
    <w:rsid w:val="004268B9"/>
    <w:rsid w:val="00433B96"/>
    <w:rsid w:val="00434B07"/>
    <w:rsid w:val="004440F1"/>
    <w:rsid w:val="004456DD"/>
    <w:rsid w:val="00446CDF"/>
    <w:rsid w:val="004521B7"/>
    <w:rsid w:val="00462AB5"/>
    <w:rsid w:val="00465EAF"/>
    <w:rsid w:val="004738C5"/>
    <w:rsid w:val="00473C0F"/>
    <w:rsid w:val="00480DEC"/>
    <w:rsid w:val="00491046"/>
    <w:rsid w:val="004A2AC7"/>
    <w:rsid w:val="004A6D2F"/>
    <w:rsid w:val="004C2887"/>
    <w:rsid w:val="004D021D"/>
    <w:rsid w:val="004D2626"/>
    <w:rsid w:val="004D6E26"/>
    <w:rsid w:val="004D77D3"/>
    <w:rsid w:val="004E2959"/>
    <w:rsid w:val="004F20EF"/>
    <w:rsid w:val="0050321C"/>
    <w:rsid w:val="00506E5C"/>
    <w:rsid w:val="0054712D"/>
    <w:rsid w:val="00547EF6"/>
    <w:rsid w:val="005570B5"/>
    <w:rsid w:val="00561F33"/>
    <w:rsid w:val="00567E18"/>
    <w:rsid w:val="00575F5F"/>
    <w:rsid w:val="00581805"/>
    <w:rsid w:val="00585F76"/>
    <w:rsid w:val="00590E5B"/>
    <w:rsid w:val="005A34E4"/>
    <w:rsid w:val="005B17F2"/>
    <w:rsid w:val="005B7FB0"/>
    <w:rsid w:val="005C35A5"/>
    <w:rsid w:val="005C577C"/>
    <w:rsid w:val="005D0621"/>
    <w:rsid w:val="005D1E27"/>
    <w:rsid w:val="005D2A3E"/>
    <w:rsid w:val="005E022E"/>
    <w:rsid w:val="005E5215"/>
    <w:rsid w:val="005E6B45"/>
    <w:rsid w:val="005F40EB"/>
    <w:rsid w:val="005F7F7E"/>
    <w:rsid w:val="00614693"/>
    <w:rsid w:val="00615C23"/>
    <w:rsid w:val="00623C2F"/>
    <w:rsid w:val="00633578"/>
    <w:rsid w:val="00637068"/>
    <w:rsid w:val="00650811"/>
    <w:rsid w:val="00661D3E"/>
    <w:rsid w:val="00692627"/>
    <w:rsid w:val="006969E7"/>
    <w:rsid w:val="006A3643"/>
    <w:rsid w:val="006C2A29"/>
    <w:rsid w:val="006C64CF"/>
    <w:rsid w:val="006D17B1"/>
    <w:rsid w:val="006D4752"/>
    <w:rsid w:val="006D708A"/>
    <w:rsid w:val="006E0960"/>
    <w:rsid w:val="006E14C1"/>
    <w:rsid w:val="006F0292"/>
    <w:rsid w:val="006F27FA"/>
    <w:rsid w:val="006F416B"/>
    <w:rsid w:val="006F519B"/>
    <w:rsid w:val="00713675"/>
    <w:rsid w:val="00715823"/>
    <w:rsid w:val="00737B93"/>
    <w:rsid w:val="00745BF0"/>
    <w:rsid w:val="00760190"/>
    <w:rsid w:val="007615FE"/>
    <w:rsid w:val="0076655C"/>
    <w:rsid w:val="007742DC"/>
    <w:rsid w:val="00791437"/>
    <w:rsid w:val="007B0C2C"/>
    <w:rsid w:val="007B278E"/>
    <w:rsid w:val="007C3D19"/>
    <w:rsid w:val="007C5C23"/>
    <w:rsid w:val="007D598C"/>
    <w:rsid w:val="007E2A26"/>
    <w:rsid w:val="007F2348"/>
    <w:rsid w:val="00803F07"/>
    <w:rsid w:val="0080749A"/>
    <w:rsid w:val="00821FB8"/>
    <w:rsid w:val="00822ACD"/>
    <w:rsid w:val="008403EF"/>
    <w:rsid w:val="0084473B"/>
    <w:rsid w:val="00844924"/>
    <w:rsid w:val="00855C66"/>
    <w:rsid w:val="00871EE4"/>
    <w:rsid w:val="008A35E9"/>
    <w:rsid w:val="008B293F"/>
    <w:rsid w:val="008B7371"/>
    <w:rsid w:val="008D3DDB"/>
    <w:rsid w:val="008F573F"/>
    <w:rsid w:val="008F7E0B"/>
    <w:rsid w:val="009034EC"/>
    <w:rsid w:val="009048EA"/>
    <w:rsid w:val="0093067A"/>
    <w:rsid w:val="00932034"/>
    <w:rsid w:val="00941C60"/>
    <w:rsid w:val="00966D42"/>
    <w:rsid w:val="00971689"/>
    <w:rsid w:val="00973E90"/>
    <w:rsid w:val="00975B07"/>
    <w:rsid w:val="00980B4A"/>
    <w:rsid w:val="009A5F20"/>
    <w:rsid w:val="009B1BCE"/>
    <w:rsid w:val="009C3EF4"/>
    <w:rsid w:val="009D48E4"/>
    <w:rsid w:val="009E3D0A"/>
    <w:rsid w:val="009E51FC"/>
    <w:rsid w:val="009F1D28"/>
    <w:rsid w:val="009F4BB0"/>
    <w:rsid w:val="009F7618"/>
    <w:rsid w:val="00A03E1B"/>
    <w:rsid w:val="00A04D23"/>
    <w:rsid w:val="00A06766"/>
    <w:rsid w:val="00A13765"/>
    <w:rsid w:val="00A149F7"/>
    <w:rsid w:val="00A21B12"/>
    <w:rsid w:val="00A23F80"/>
    <w:rsid w:val="00A46E98"/>
    <w:rsid w:val="00A6352B"/>
    <w:rsid w:val="00A6475B"/>
    <w:rsid w:val="00A701B5"/>
    <w:rsid w:val="00A714BB"/>
    <w:rsid w:val="00A92D8F"/>
    <w:rsid w:val="00AB2988"/>
    <w:rsid w:val="00AB7999"/>
    <w:rsid w:val="00AD3292"/>
    <w:rsid w:val="00AE7AF0"/>
    <w:rsid w:val="00AF73AB"/>
    <w:rsid w:val="00B264D5"/>
    <w:rsid w:val="00B4482D"/>
    <w:rsid w:val="00B500CA"/>
    <w:rsid w:val="00B51401"/>
    <w:rsid w:val="00B63C25"/>
    <w:rsid w:val="00B6659B"/>
    <w:rsid w:val="00B75AE9"/>
    <w:rsid w:val="00B86314"/>
    <w:rsid w:val="00BA10E1"/>
    <w:rsid w:val="00BA1C2E"/>
    <w:rsid w:val="00BC200B"/>
    <w:rsid w:val="00BC4756"/>
    <w:rsid w:val="00BC69A4"/>
    <w:rsid w:val="00BE0680"/>
    <w:rsid w:val="00BE305F"/>
    <w:rsid w:val="00BE7BA3"/>
    <w:rsid w:val="00BF5682"/>
    <w:rsid w:val="00BF7B09"/>
    <w:rsid w:val="00C20A95"/>
    <w:rsid w:val="00C2692F"/>
    <w:rsid w:val="00C279B7"/>
    <w:rsid w:val="00C3207C"/>
    <w:rsid w:val="00C400E1"/>
    <w:rsid w:val="00C41187"/>
    <w:rsid w:val="00C63C31"/>
    <w:rsid w:val="00C757A0"/>
    <w:rsid w:val="00C760DE"/>
    <w:rsid w:val="00C80C81"/>
    <w:rsid w:val="00C82630"/>
    <w:rsid w:val="00C85B4E"/>
    <w:rsid w:val="00C907F7"/>
    <w:rsid w:val="00CA2103"/>
    <w:rsid w:val="00CB6B99"/>
    <w:rsid w:val="00CC3730"/>
    <w:rsid w:val="00CE228C"/>
    <w:rsid w:val="00CE4C87"/>
    <w:rsid w:val="00CE544A"/>
    <w:rsid w:val="00D07854"/>
    <w:rsid w:val="00D11E1C"/>
    <w:rsid w:val="00D160B0"/>
    <w:rsid w:val="00D17F94"/>
    <w:rsid w:val="00D223FC"/>
    <w:rsid w:val="00D26D1E"/>
    <w:rsid w:val="00D474CF"/>
    <w:rsid w:val="00D52370"/>
    <w:rsid w:val="00D5547E"/>
    <w:rsid w:val="00D869A1"/>
    <w:rsid w:val="00DA413F"/>
    <w:rsid w:val="00DA4584"/>
    <w:rsid w:val="00DA614B"/>
    <w:rsid w:val="00DC3060"/>
    <w:rsid w:val="00DE0FB2"/>
    <w:rsid w:val="00DF093E"/>
    <w:rsid w:val="00DF2FAE"/>
    <w:rsid w:val="00E01F42"/>
    <w:rsid w:val="00E05809"/>
    <w:rsid w:val="00E206D6"/>
    <w:rsid w:val="00E239B1"/>
    <w:rsid w:val="00E3366E"/>
    <w:rsid w:val="00E52086"/>
    <w:rsid w:val="00E543A6"/>
    <w:rsid w:val="00E60479"/>
    <w:rsid w:val="00E61D73"/>
    <w:rsid w:val="00E73684"/>
    <w:rsid w:val="00E818D6"/>
    <w:rsid w:val="00E87F7A"/>
    <w:rsid w:val="00E96BD7"/>
    <w:rsid w:val="00EA0DB1"/>
    <w:rsid w:val="00EA0EE9"/>
    <w:rsid w:val="00ED52CA"/>
    <w:rsid w:val="00ED5860"/>
    <w:rsid w:val="00EE2998"/>
    <w:rsid w:val="00EE35C9"/>
    <w:rsid w:val="00F05ECA"/>
    <w:rsid w:val="00F15478"/>
    <w:rsid w:val="00F17D5B"/>
    <w:rsid w:val="00F25450"/>
    <w:rsid w:val="00F3566E"/>
    <w:rsid w:val="00F375FB"/>
    <w:rsid w:val="00F41AC1"/>
    <w:rsid w:val="00F4367A"/>
    <w:rsid w:val="00F445B1"/>
    <w:rsid w:val="00F45CD4"/>
    <w:rsid w:val="00F66DCA"/>
    <w:rsid w:val="00F74F53"/>
    <w:rsid w:val="00F7606D"/>
    <w:rsid w:val="00F81670"/>
    <w:rsid w:val="00F82024"/>
    <w:rsid w:val="00F95BC9"/>
    <w:rsid w:val="00FA4264"/>
    <w:rsid w:val="00FA624C"/>
    <w:rsid w:val="00FD0FAC"/>
    <w:rsid w:val="00FD1DFA"/>
    <w:rsid w:val="00FD4966"/>
    <w:rsid w:val="00FE57DC"/>
    <w:rsid w:val="00FF01F7"/>
    <w:rsid w:val="00FF69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Facilities-Management\Procurement\Lift%20Maintenance%202016\CEB%20report%20-%20Water%20Monitoring%20and%20Lift%20Service%20and%20Maintenan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6717A9-CDF5-4CBF-B1B5-0AE59DC95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CEB report - Water Monitoring and Lift Service and Maintenance</Template>
  <TotalTime>7</TotalTime>
  <Pages>3</Pages>
  <Words>722</Words>
  <Characters>3993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4706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Nicky.Atkin</dc:creator>
  <cp:lastModifiedBy>catherine.phythian</cp:lastModifiedBy>
  <cp:revision>6</cp:revision>
  <cp:lastPrinted>2015-07-03T13:50:00Z</cp:lastPrinted>
  <dcterms:created xsi:type="dcterms:W3CDTF">2016-02-16T15:25:00Z</dcterms:created>
  <dcterms:modified xsi:type="dcterms:W3CDTF">2016-02-26T16:25:00Z</dcterms:modified>
</cp:coreProperties>
</file>